
<file path=[Content_Types].xml><?xml version="1.0" encoding="utf-8"?>
<Types xmlns="http://schemas.openxmlformats.org/package/2006/content-types">
  <Override ContentType="application/vnd.openxmlformats-officedocument.wordprocessingml.numbering+xml" PartName="/word/numbering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extended-properties+xml" PartName="/docProps/app.xml"/>
  <Override ContentType="application/vnd.openxmlformats-officedocument.wordprocessingml.endnotes+xml" PartName="/word/endnotes.xml"/>
  <Override ContentType="application/vnd.openxmlformats-officedocument.wordprocessingml.document.main+xml" PartName="/word/document.xml"/>
  <Override ContentType="application/vnd.openxmlformats-officedocument.wordprocessingml.webSettings+xml" PartName="/word/webSettings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package.core-properties+xml" PartName="/docProps/core.xml"/>
  <Default ContentType="image/jpeg" Extension="jpg"/>
  <Default ContentType="image/gif" Extension="gif"/>
  <Default ContentType="image/jpeg" Extension="jpeg"/>
  <Default ContentType="image/png" Extension="png"/>
  <Default ContentType="image/svg+xml" Extension="svg"/>
  <Default ContentType="application/xml" Extension="xml"/>
  <Default ContentType="application/vnd.openxmlformats-package.relationships+xml" Extension="rels"/>
  <Default ContentType="application/vnd.openxmlformats-officedocument.obfuscatedFont" Extension="odttf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5"/>
        <w:pageBreakBefore w:val="off"/>
      </w:pPr>
      <w:r>
        <w:t>目    录</w:t>
      </w:r>
    </w:p>
    <w:p>
      <w:pPr>
        <w:pStyle w:val="Para 2"/>
      </w:pPr>
      <w:hyperlink w:anchor="Top_of_1429_html">
        <w:r>
          <w:t>WEB</w:t>
        </w:r>
      </w:hyperlink>
    </w:p>
    <w:p>
      <w:pPr>
        <w:pStyle w:val="Para 2"/>
      </w:pPr>
      <w:hyperlink w:anchor="Top_of_1698_html">
        <w:r>
          <w:t>20240909更新</w:t>
        </w:r>
      </w:hyperlink>
    </w:p>
    <w:p>
      <w:pPr>
        <w:pStyle w:val="0 Block"/>
      </w:pPr>
    </w:p>
    <w:p>
      <w:pPr>
        <w:pStyle w:val="Para 2"/>
      </w:pPr>
      <w:hyperlink w:anchor="Top_of_1275_html">
        <w:r>
          <w:t>20240430-V1.0.0-试商用</w:t>
        </w:r>
      </w:hyperlink>
    </w:p>
    <w:p>
      <w:pPr>
        <w:pStyle w:val="0 Block"/>
      </w:pPr>
    </w:p>
    <w:p>
      <w:pPr>
        <w:pStyle w:val="Para 2"/>
      </w:pPr>
      <w:hyperlink w:anchor="Top_of_1427_html">
        <w:r>
          <w:t>APP</w:t>
        </w:r>
      </w:hyperlink>
    </w:p>
    <w:p>
      <w:pPr>
        <w:pStyle w:val="Para 2"/>
      </w:pPr>
      <w:hyperlink w:anchor="Top_of_1699_html">
        <w:r>
          <w:t>20240909更新</w:t>
        </w:r>
      </w:hyperlink>
    </w:p>
    <w:p>
      <w:pPr>
        <w:pStyle w:val="0 Block"/>
      </w:pPr>
    </w:p>
    <w:p>
      <w:pPr>
        <w:pStyle w:val="Para 2"/>
      </w:pPr>
      <w:hyperlink w:anchor="Top_of_1428_html">
        <w:r>
          <w:t>20240430-V1.0.0-试商用</w:t>
        </w:r>
      </w:hyperlink>
    </w:p>
    <w:p>
      <w:pPr>
        <w:pStyle w:val="0 Block"/>
      </w:pPr>
    </w:p>
    <w:p>
      <w:bookmarkStart w:id="1" w:name="Top_of_1429_html"/>
      <w:pPr>
        <w:pStyle w:val="Heading 1"/>
        <w:pageBreakBefore w:val="on"/>
      </w:pPr>
      <w:r>
        <w:t>WEB</w:t>
      </w:r>
      <w:bookmarkEnd w:id="1"/>
    </w:p>
    <w:p>
      <w:bookmarkStart w:id="2" w:name="page_content"/>
      <w:pPr>
        <w:pStyle w:val="Para 4"/>
      </w:pPr>
      <w:r>
        <w:t/>
      </w:r>
      <w:bookmarkEnd w:id="2"/>
    </w:p>
    <w:p>
      <w:bookmarkStart w:id="3" w:name="Top_of_1698_html"/>
      <w:pPr>
        <w:pStyle w:val="Heading 1"/>
        <w:pageBreakBefore w:val="on"/>
      </w:pPr>
      <w:r>
        <w:t>20240909更新</w:t>
      </w:r>
      <w:bookmarkEnd w:id="3"/>
    </w:p>
    <w:p>
      <w:bookmarkStart w:id="4" w:name="Ben_Ci_WEBGeng_Xin_Ru_Xia___1__Z"/>
      <w:pPr>
        <w:pStyle w:val="Para 4"/>
      </w:pPr>
      <w:r>
        <w:t/>
      </w:r>
      <w:bookmarkEnd w:id="4"/>
    </w:p>
    <w:p>
      <w:pPr>
        <w:pStyle w:val="Normal"/>
      </w:pPr>
      <w:r>
        <w:t>本次WEB更新如下：</w:t>
      </w:r>
    </w:p>
    <w:p>
      <w:pPr>
        <w:pStyle w:val="Normal"/>
      </w:pPr>
      <w:r>
        <w:t>1、增加报警类型-高温报警。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378700"/>
            <wp:effectExtent b="0" l="0" r="0" t="0"/>
            <wp:wrapTopAndBottom/>
            <wp:docPr descr="m_2ff6ee1a16ef1d95ed2b76ecfce797a7_r.png" id="1" name="m_2ff6ee1a16ef1d95ed2b76ecfce797a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ff6ee1a16ef1d95ed2b76ecfce797a7_r.png" id="0" name="m_2ff6ee1a16ef1d95ed2b76ecfce797a7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7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2、登录页增加APP下载二维码。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146800"/>
            <wp:effectExtent b="0" l="0" r="0" t="0"/>
            <wp:wrapTopAndBottom/>
            <wp:docPr descr="m_3452e102e89e2c34cb2c49e8cef4682d_r.png" id="2" name="m_3452e102e89e2c34cb2c49e8cef4682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3452e102e89e2c34cb2c49e8cef4682d_r.png" id="0" name="m_3452e102e89e2c34cb2c49e8cef4682d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14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3、web增加英文集成。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505200" cy="3492500"/>
            <wp:effectExtent b="0" l="0" r="0" t="0"/>
            <wp:wrapTopAndBottom/>
            <wp:docPr descr="m_a8c6892ae4b7d23716cd8fa356fa03ef_r.png" id="3" name="m_a8c6892ae4b7d23716cd8fa356fa03e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8c6892ae4b7d23716cd8fa356fa03ef_r.png" id="0" name="m_a8c6892ae4b7d23716cd8fa356fa03ef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4、角色增加编辑功能。</w:t>
      </w:r>
    </w:p>
    <w:p>
      <w:pPr>
        <w:pStyle w:val="Normal"/>
      </w:pPr>
      <w:r>
        <w:t>5、系统中集成安防摄像头。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404100"/>
            <wp:effectExtent b="0" l="0" r="0" t="0"/>
            <wp:wrapTopAndBottom/>
            <wp:docPr descr="m_fc33a887b78d1c4bd96874f2e5fb60e8_r.png" id="4" name="m_fc33a887b78d1c4bd96874f2e5fb60e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c33a887b78d1c4bd96874f2e5fb60e8_r.png" id="0" name="m_fc33a887b78d1c4bd96874f2e5fb60e8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6、首页全览中的运营站支持拖动排序。</w:t>
      </w:r>
    </w:p>
    <w:p>
      <w:pPr>
        <w:pStyle w:val="Normal"/>
      </w:pPr>
      <w:r>
        <w:t>7、导航栏优化；修改为管理面板。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219700"/>
            <wp:effectExtent b="0" l="0" r="0" t="0"/>
            <wp:wrapTopAndBottom/>
            <wp:docPr descr="m_875d17e7caa3b9683023dfdca34ef555_r.png" id="5" name="m_875d17e7caa3b9683023dfdca34ef55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875d17e7caa3b9683023dfdca34ef555_r.png" id="0" name="m_875d17e7caa3b9683023dfdca34ef555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8、设备日志数据显示优化；按事件分类展示。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940300"/>
            <wp:effectExtent b="0" l="0" r="0" t="0"/>
            <wp:wrapTopAndBottom/>
            <wp:docPr descr="m_5f01acb4af073952b1a3e72bfa3861aa_r.png" id="6" name="m_5f01acb4af073952b1a3e72bfa3861a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f01acb4af073952b1a3e72bfa3861aa_r.png" id="0" name="m_5f01acb4af073952b1a3e72bfa3861aa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94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9、首页点击管理站时显示管理站围栏区域位置。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632700"/>
            <wp:effectExtent b="0" l="0" r="0" t="0"/>
            <wp:wrapTopAndBottom/>
            <wp:docPr descr="m_0938a5e7b66f5ecb8e31971764c9a1f9_r.png" id="7" name="m_0938a5e7b66f5ecb8e31971764c9a1f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938a5e7b66f5ecb8e31971764c9a1f9_r.png" id="0" name="m_0938a5e7b66f5ecb8e31971764c9a1f9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10、优化全览放大地图后数据获取异常。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511800"/>
            <wp:effectExtent b="0" l="0" r="0" t="0"/>
            <wp:wrapTopAndBottom/>
            <wp:docPr descr="m_e0797f3909ffbcfcdb4f770a6c024a9f_r.png" id="8" name="m_e0797f3909ffbcfcdb4f770a6c024a9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e0797f3909ffbcfcdb4f770a6c024a9f_r.png" id="0" name="m_e0797f3909ffbcfcdb4f770a6c024a9f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1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11、消息和报警分开展示。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25800"/>
            <wp:effectExtent b="0" l="0" r="0" t="0"/>
            <wp:wrapTopAndBottom/>
            <wp:docPr descr="m_0d0e31eee13ede8111393a8df0ad03fd_r.png" id="9" name="m_0d0e31eee13ede8111393a8df0ad03f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d0e31eee13ede8111393a8df0ad03fd_r.png" id="0" name="m_0d0e31eee13ede8111393a8df0ad03fd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12、下发领用授权不需要在勾选设备类型，统一归集在柜APP页面操作。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975100"/>
            <wp:effectExtent b="0" l="0" r="0" t="0"/>
            <wp:wrapTopAndBottom/>
            <wp:docPr descr="m_3792d9cfcc23329f8002fe232dcc9a0c_r.png" id="10" name="m_3792d9cfcc23329f8002fe232dcc9a0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3792d9cfcc23329f8002fe232dcc9a0c_r.png" id="0" name="m_3792d9cfcc23329f8002fe232dcc9a0c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13、新增站点功能单独分离出一个模块。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914900"/>
            <wp:effectExtent b="0" l="0" r="0" t="0"/>
            <wp:wrapTopAndBottom/>
            <wp:docPr descr="m_53bc786f6866d6e38a2e5220e5c027f9_r.png" id="11" name="m_53bc786f6866d6e38a2e5220e5c027f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3bc786f6866d6e38a2e5220e5c027f9_r.png" id="0" name="m_53bc786f6866d6e38a2e5220e5c027f9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14、柜APP还锁时 也支持打印单据。</w:t>
      </w:r>
    </w:p>
    <w:p>
      <w:pPr>
        <w:pStyle w:val="Normal"/>
      </w:pPr>
      <w:r>
        <w:t>15、设备使用日志与消息进行分类处理，设备日志比如：领用、归还等。消息日志：开门、关门等。</w:t>
      </w:r>
    </w:p>
    <w:p>
      <w:pPr>
        <w:pStyle w:val="Para 4"/>
      </w:pPr>
      <w:r>
        <w:t xml:space="preserve"> </w:t>
      </w:r>
    </w:p>
    <w:p>
      <w:bookmarkStart w:id="5" w:name="Top_of_1275_html"/>
      <w:pPr>
        <w:pStyle w:val="Heading 1"/>
        <w:pageBreakBefore w:val="on"/>
      </w:pPr>
      <w:r>
        <w:t>20240430-V1.0.0-试商用</w:t>
      </w:r>
      <w:bookmarkEnd w:id="5"/>
    </w:p>
    <w:p>
      <w:bookmarkStart w:id="6" w:name="Xi_Tong_Gong_Neng_Yi_Jing_Chu_Bu"/>
      <w:pPr>
        <w:pStyle w:val="Para 4"/>
      </w:pPr>
      <w:r>
        <w:t/>
      </w:r>
      <w:bookmarkEnd w:id="6"/>
    </w:p>
    <w:p>
      <w:pPr>
        <w:pStyle w:val="Normal"/>
      </w:pPr>
      <w:r>
        <w:t>系统功能已经初步实现，功能清单如下：</w:t>
      </w:r>
    </w:p>
    <w:p>
      <w:bookmarkStart w:id="7" w:name="Quan_Lan"/>
      <w:pPr>
        <w:pStyle w:val="Heading 2"/>
      </w:pPr>
      <w:r>
        <w:rPr>
          <w:rStyle w:val="Text0"/>
        </w:rPr>
        <w:bookmarkStart w:id="8" w:name="Quan_Lan"/>
        <w:t/>
        <w:bookmarkEnd w:id="8"/>
      </w:r>
      <w:r>
        <w:t>全览</w:t>
      </w:r>
      <w:bookmarkEnd w:id="7"/>
    </w:p>
    <w:p>
      <w:pPr>
        <w:pStyle w:val="Normal"/>
      </w:pPr>
      <w:r>
        <w:t>记录查看统计运营柜的库存信息 、可用设备和状态。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959600"/>
            <wp:effectExtent b="0" l="0" r="0" t="0"/>
            <wp:wrapTopAndBottom/>
            <wp:docPr descr="m_77c900965d6d9cfc4a01bec7c46b7fed_r.png" id="12" name="m_77c900965d6d9cfc4a01bec7c46b7fe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7c900965d6d9cfc4a01bec7c46b7fed_r.png" id="0" name="m_77c900965d6d9cfc4a01bec7c46b7fed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95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" w:name="Ling_Yong_Shou_Quan"/>
      <w:pPr>
        <w:pStyle w:val="Heading 2"/>
      </w:pPr>
      <w:r>
        <w:rPr>
          <w:rStyle w:val="Text0"/>
        </w:rPr>
        <w:bookmarkStart w:id="10" w:name="Ling_Yong_Shou_Quan"/>
        <w:t/>
        <w:bookmarkEnd w:id="10"/>
      </w:r>
      <w:r>
        <w:t>领用授权</w:t>
      </w:r>
      <w:bookmarkEnd w:id="9"/>
    </w:p>
    <w:p>
      <w:pPr>
        <w:pStyle w:val="Normal"/>
      </w:pPr>
      <w:r>
        <w:t>下发领用授权码，并支持维护。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727700"/>
            <wp:effectExtent b="0" l="0" r="0" t="0"/>
            <wp:wrapTopAndBottom/>
            <wp:docPr descr="m_39afd909daba1628ca9e259a37c8fd7e_r.png" id="13" name="m_39afd909daba1628ca9e259a37c8fd7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39afd909daba1628ca9e259a37c8fd7e_r.png" id="0" name="m_39afd909daba1628ca9e259a37c8fd7e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" w:name="Diao_Bo_Shou_Quan"/>
      <w:pPr>
        <w:pStyle w:val="Heading 2"/>
      </w:pPr>
      <w:r>
        <w:rPr>
          <w:rStyle w:val="Text0"/>
        </w:rPr>
        <w:bookmarkStart w:id="12" w:name="Diao_Bo_Shou_Quan"/>
        <w:t/>
        <w:bookmarkEnd w:id="12"/>
      </w:r>
      <w:r>
        <w:t>调拨授权</w:t>
      </w:r>
      <w:bookmarkEnd w:id="11"/>
    </w:p>
    <w:p>
      <w:pPr>
        <w:pStyle w:val="Normal"/>
      </w:pPr>
      <w:r>
        <w:t>下发调拨授权码，并支持维护。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562600"/>
            <wp:effectExtent b="0" l="0" r="0" t="0"/>
            <wp:wrapTopAndBottom/>
            <wp:docPr descr="m_9305c4d2946b85aba06e99dd94a30971_r.png" id="14" name="m_9305c4d2946b85aba06e99dd94a3097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9305c4d2946b85aba06e99dd94a30971_r.png" id="0" name="m_9305c4d2946b85aba06e99dd94a30971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3" w:name="Ri_Zhi_Cha_Xun"/>
      <w:pPr>
        <w:pStyle w:val="Heading 2"/>
      </w:pPr>
      <w:r>
        <w:rPr>
          <w:rStyle w:val="Text0"/>
        </w:rPr>
        <w:bookmarkStart w:id="14" w:name="Ri_Zhi_Cha_Xun"/>
        <w:t/>
        <w:bookmarkEnd w:id="14"/>
      </w:r>
      <w:r>
        <w:t>日志查询</w:t>
      </w:r>
      <w:bookmarkEnd w:id="13"/>
    </w:p>
    <w:p>
      <w:pPr>
        <w:pStyle w:val="Normal"/>
      </w:pPr>
      <w:r>
        <w:t>操作日志</w:t>
      </w:r>
    </w:p>
    <w:p>
      <w:pPr>
        <w:pStyle w:val="Normal"/>
      </w:pPr>
      <w:r>
        <w:t>记录账户操作信息。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556500"/>
            <wp:effectExtent b="0" l="0" r="0" t="0"/>
            <wp:wrapTopAndBottom/>
            <wp:docPr descr="m_f10837aae0b2791d4e306a89a64d42b2_r.png" id="15" name="m_f10837aae0b2791d4e306a89a64d42b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10837aae0b2791d4e306a89a64d42b2_r.png" id="0" name="m_f10837aae0b2791d4e306a89a64d42b2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设备使用日志</w:t>
      </w:r>
    </w:p>
    <w:p>
      <w:pPr>
        <w:pStyle w:val="Normal"/>
      </w:pPr>
      <w:r>
        <w:t>记录设备使用信息。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343900"/>
            <wp:effectExtent b="0" l="0" r="0" t="0"/>
            <wp:wrapTopAndBottom/>
            <wp:docPr descr="m_1f19cc74e6ae2f1e991dc22340252e09_r.png" id="16" name="m_1f19cc74e6ae2f1e991dc22340252e0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f19cc74e6ae2f1e991dc22340252e09_r.png" id="0" name="m_1f19cc74e6ae2f1e991dc22340252e09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5" w:name="Zhan_Dian_Guan_Li"/>
      <w:pPr>
        <w:pStyle w:val="Heading 2"/>
      </w:pPr>
      <w:r>
        <w:rPr>
          <w:rStyle w:val="Text0"/>
        </w:rPr>
        <w:bookmarkStart w:id="16" w:name="Zhan_Dian_Guan_Li"/>
        <w:t/>
        <w:bookmarkEnd w:id="16"/>
      </w:r>
      <w:r>
        <w:t>站点管理</w:t>
      </w:r>
      <w:bookmarkEnd w:id="15"/>
    </w:p>
    <w:p>
      <w:pPr>
        <w:pStyle w:val="Normal"/>
      </w:pPr>
      <w:r>
        <w:t>新增站点、组织信息及维护组织和站点信息。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404100"/>
            <wp:effectExtent b="0" l="0" r="0" t="0"/>
            <wp:wrapTopAndBottom/>
            <wp:docPr descr="m_c176377cd7278fdbed5ee3f1f61fddd8_r.png" id="17" name="m_c176377cd7278fdbed5ee3f1f61fddd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176377cd7278fdbed5ee3f1f61fddd8_r.png" id="0" name="m_c176377cd7278fdbed5ee3f1f61fddd8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" w:name="Yong_Hu_Guan_Li"/>
      <w:pPr>
        <w:pStyle w:val="Heading 2"/>
      </w:pPr>
      <w:r>
        <w:rPr>
          <w:rStyle w:val="Text0"/>
        </w:rPr>
        <w:bookmarkStart w:id="18" w:name="Yong_Hu_Guan_Li"/>
        <w:t/>
        <w:bookmarkEnd w:id="18"/>
      </w:r>
      <w:r>
        <w:t>用户管理</w:t>
      </w:r>
      <w:bookmarkEnd w:id="17"/>
    </w:p>
    <w:p>
      <w:pPr>
        <w:pStyle w:val="Normal"/>
      </w:pPr>
      <w:r>
        <w:t>用于新增用户及维护账号信息。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565900"/>
            <wp:effectExtent b="0" l="0" r="0" t="0"/>
            <wp:wrapTopAndBottom/>
            <wp:docPr descr="m_249780d1c2903abb38a9510ff364ce76_r.png" id="18" name="m_249780d1c2903abb38a9510ff364ce7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49780d1c2903abb38a9510ff364ce76_r.png" id="0" name="m_249780d1c2903abb38a9510ff364ce76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6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" w:name="Xiao_Xi_Ti_Xing"/>
      <w:pPr>
        <w:pStyle w:val="Heading 2"/>
      </w:pPr>
      <w:r>
        <w:rPr>
          <w:rStyle w:val="Text0"/>
        </w:rPr>
        <w:bookmarkStart w:id="20" w:name="Xiao_Xi_Ti_Xing"/>
        <w:t/>
        <w:bookmarkEnd w:id="20"/>
      </w:r>
      <w:r>
        <w:t>消息提醒</w:t>
      </w:r>
      <w:bookmarkEnd w:id="19"/>
    </w:p>
    <w:p>
      <w:pPr>
        <w:pStyle w:val="Normal"/>
      </w:pPr>
      <w:r>
        <w:t>记录运营柜操作使用信息。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255000"/>
            <wp:effectExtent b="0" l="0" r="0" t="0"/>
            <wp:wrapTopAndBottom/>
            <wp:docPr descr="m_5ff73b8dbb1cb8e0ea9c06ad5828ab14_r.png" id="19" name="m_5ff73b8dbb1cb8e0ea9c06ad5828ab1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ff73b8dbb1cb8e0ea9c06ad5828ab14_r.png" id="0" name="m_5ff73b8dbb1cb8e0ea9c06ad5828ab14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25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1" w:name="Xi_Tong_Guan_Li"/>
      <w:pPr>
        <w:pStyle w:val="Heading 2"/>
      </w:pPr>
      <w:r>
        <w:rPr>
          <w:rStyle w:val="Text0"/>
        </w:rPr>
        <w:bookmarkStart w:id="22" w:name="Xi_Tong_Guan_Li"/>
        <w:t/>
        <w:bookmarkEnd w:id="22"/>
      </w:r>
      <w:r>
        <w:t>系统管理</w:t>
      </w:r>
      <w:bookmarkEnd w:id="21"/>
    </w:p>
    <w:p>
      <w:pPr>
        <w:pStyle w:val="Normal"/>
      </w:pPr>
      <w:r>
        <w:t>用于配置系统基本使用信息。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845300"/>
            <wp:effectExtent b="0" l="0" r="0" t="0"/>
            <wp:wrapTopAndBottom/>
            <wp:docPr descr="m_1d5b019090a1c79c097fe3601a0777ee_r.png" id="20" name="m_1d5b019090a1c79c097fe3601a0777e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d5b019090a1c79c097fe3601a0777ee_r.png" id="0" name="m_1d5b019090a1c79c097fe3601a0777ee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3" w:name="She_Bei_Guan_Li"/>
      <w:pPr>
        <w:pStyle w:val="Heading 2"/>
      </w:pPr>
      <w:r>
        <w:rPr>
          <w:rStyle w:val="Text0"/>
        </w:rPr>
        <w:bookmarkStart w:id="24" w:name="She_Bei_Guan_Li"/>
        <w:t/>
        <w:bookmarkEnd w:id="24"/>
      </w:r>
      <w:r>
        <w:t>设备管理</w:t>
      </w:r>
      <w:bookmarkEnd w:id="23"/>
    </w:p>
    <w:p>
      <w:pPr>
        <w:pStyle w:val="Normal"/>
      </w:pPr>
      <w:r>
        <w:t>用于添加维护设备信息，（未添加设备在运营柜处不支持入柜）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255000"/>
            <wp:effectExtent b="0" l="0" r="0" t="0"/>
            <wp:wrapTopAndBottom/>
            <wp:docPr descr="m_938d2f4fc350f1d1254220b7fd669595_r.png" id="21" name="m_938d2f4fc350f1d1254220b7fd66959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938d2f4fc350f1d1254220b7fd669595_r.png" id="0" name="m_938d2f4fc350f1d1254220b7fd669595_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25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t xml:space="preserve"> </w:t>
      </w:r>
    </w:p>
    <w:p>
      <w:bookmarkStart w:id="25" w:name="Top_of_1427_html"/>
      <w:pPr>
        <w:pStyle w:val="Heading 1"/>
        <w:pageBreakBefore w:val="on"/>
      </w:pPr>
      <w:r>
        <w:t>APP</w:t>
      </w:r>
      <w:bookmarkEnd w:id="25"/>
    </w:p>
    <w:p>
      <w:bookmarkStart w:id="26" w:name="page_content_1"/>
      <w:pPr>
        <w:pStyle w:val="Para 4"/>
      </w:pPr>
      <w:r>
        <w:t/>
      </w:r>
      <w:bookmarkEnd w:id="26"/>
    </w:p>
    <w:p>
      <w:bookmarkStart w:id="27" w:name="Top_of_1699_html"/>
      <w:pPr>
        <w:pStyle w:val="Heading 1"/>
        <w:pageBreakBefore w:val="on"/>
      </w:pPr>
      <w:r>
        <w:t>20240909更新</w:t>
      </w:r>
      <w:bookmarkEnd w:id="27"/>
    </w:p>
    <w:p>
      <w:bookmarkStart w:id="28" w:name="Ben_Ci_APPGeng_Xin_Ru_Xia___1__A"/>
      <w:pPr>
        <w:pStyle w:val="Para 4"/>
      </w:pPr>
      <w:r>
        <w:t/>
      </w:r>
      <w:bookmarkEnd w:id="28"/>
    </w:p>
    <w:p>
      <w:pPr>
        <w:pStyle w:val="Normal"/>
      </w:pPr>
      <w:r>
        <w:t>本次APP更新如下：</w:t>
      </w:r>
    </w:p>
    <w:p>
      <w:pPr>
        <w:pStyle w:val="Normal"/>
      </w:pPr>
      <w:r>
        <w:t>1、APP全览页增加柜子全览图，实时显示设备状态。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559300" cy="8343900"/>
            <wp:effectExtent b="0" l="0" r="0" t="0"/>
            <wp:wrapTopAndBottom/>
            <wp:docPr descr="m_740aabeb33d321ca4ee46c364893f493_r.png" id="22" name="m_740aabeb33d321ca4ee46c364893f49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40aabeb33d321ca4ee46c364893f493_r.png" id="0" name="m_740aabeb33d321ca4ee46c364893f493_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59300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2、首页增加统计汇总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521200" cy="8331200"/>
            <wp:effectExtent b="0" l="0" r="0" t="0"/>
            <wp:wrapTopAndBottom/>
            <wp:docPr descr="m_09120e6871d937eb289a76ae5aa3b190_r.png" id="23" name="m_09120e6871d937eb289a76ae5aa3b19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9120e6871d937eb289a76ae5aa3b190_r.png" id="0" name="m_09120e6871d937eb289a76ae5aa3b190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21200" cy="833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3、领用授权和调拨授权页面UI优化。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213600"/>
            <wp:effectExtent b="0" l="0" r="0" t="0"/>
            <wp:wrapTopAndBottom/>
            <wp:docPr descr="m_ee955ba2b207a1dd31a98b1019479602_r.png" id="24" name="m_ee955ba2b207a1dd31a98b101947960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ee955ba2b207a1dd31a98b1019479602_r.png" id="0" name="m_ee955ba2b207a1dd31a98b1019479602_r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21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4、报警提醒和设备日志分别重新归类 增加筛选功能。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594600"/>
            <wp:effectExtent b="0" l="0" r="0" t="0"/>
            <wp:wrapTopAndBottom/>
            <wp:docPr descr="m_634f418b6f13e3e7867a1d32a5e0bff1_r.png" id="25" name="m_634f418b6f13e3e7867a1d32a5e0bff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634f418b6f13e3e7867a1d32a5e0bff1_r.png" id="0" name="m_634f418b6f13e3e7867a1d32a5e0bff1_r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9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t xml:space="preserve"> </w:t>
      </w:r>
    </w:p>
    <w:p>
      <w:bookmarkStart w:id="29" w:name="Top_of_1428_html"/>
      <w:pPr>
        <w:pStyle w:val="Heading 1"/>
        <w:pageBreakBefore w:val="on"/>
      </w:pPr>
      <w:r>
        <w:t>20240430-V1.0.0-试商用</w:t>
      </w:r>
      <w:bookmarkEnd w:id="29"/>
    </w:p>
    <w:p>
      <w:bookmarkStart w:id="30" w:name="APPDuan_Gong_Neng_Yi_Jing_Chu_Bu"/>
      <w:pPr>
        <w:pStyle w:val="Para 4"/>
      </w:pPr>
      <w:r>
        <w:t/>
      </w:r>
      <w:bookmarkEnd w:id="30"/>
    </w:p>
    <w:p>
      <w:pPr>
        <w:pStyle w:val="Normal"/>
      </w:pPr>
      <w:r>
        <w:t>APP端功能已经初步实现，功能清单如下：</w:t>
      </w:r>
    </w:p>
    <w:p>
      <w:bookmarkStart w:id="31" w:name="Shou_Ye"/>
      <w:pPr>
        <w:pStyle w:val="Heading 2"/>
      </w:pPr>
      <w:r>
        <w:rPr>
          <w:rStyle w:val="Text0"/>
        </w:rPr>
        <w:bookmarkStart w:id="32" w:name="Shou_Ye"/>
        <w:t/>
        <w:bookmarkEnd w:id="32"/>
      </w:r>
      <w:r>
        <w:t>首页</w:t>
      </w:r>
      <w:bookmarkEnd w:id="31"/>
    </w:p>
    <w:p>
      <w:pPr>
        <w:pStyle w:val="Normal"/>
      </w:pPr>
      <w:r>
        <w:t>统计查看设备状态、及可用数量。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822700" cy="8153400"/>
            <wp:effectExtent b="0" l="0" r="0" t="0"/>
            <wp:wrapTopAndBottom/>
            <wp:docPr descr="m_29591c3d0734276a8015e1cead504dbc_r.png" id="26" name="m_29591c3d0734276a8015e1cead504db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9591c3d0734276a8015e1cead504dbc_r.png" id="0" name="m_29591c3d0734276a8015e1cead504dbc_r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822700" cy="815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3" w:name="Shou_Quan_Guan_Li"/>
      <w:pPr>
        <w:pStyle w:val="Heading 2"/>
      </w:pPr>
      <w:r>
        <w:rPr>
          <w:rStyle w:val="Text0"/>
        </w:rPr>
        <w:bookmarkStart w:id="34" w:name="Shou_Quan_Guan_Li"/>
        <w:t/>
        <w:bookmarkEnd w:id="34"/>
      </w:r>
      <w:r>
        <w:t>授权管理</w:t>
      </w:r>
      <w:bookmarkEnd w:id="33"/>
    </w:p>
    <w:p>
      <w:pPr>
        <w:pStyle w:val="Normal"/>
      </w:pPr>
      <w:r>
        <w:t>领用授权</w:t>
      </w:r>
    </w:p>
    <w:p>
      <w:pPr>
        <w:pStyle w:val="Normal"/>
      </w:pPr>
      <w:r>
        <w:t>下发领用授权码，并可在列表内查看。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97300" cy="8331200"/>
            <wp:effectExtent b="0" l="0" r="0" t="0"/>
            <wp:wrapTopAndBottom/>
            <wp:docPr descr="m_5dd35b064846adeeb33a476d9bf72f31_r.png" id="27" name="m_5dd35b064846adeeb33a476d9bf72f3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dd35b064846adeeb33a476d9bf72f31_r.png" id="0" name="m_5dd35b064846adeeb33a476d9bf72f31_r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797300" cy="833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调拨授权</w:t>
      </w:r>
    </w:p>
    <w:p>
      <w:pPr>
        <w:pStyle w:val="Normal"/>
      </w:pPr>
      <w:r>
        <w:t>下发调拨授权码，并可在列表内查看。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97300" cy="8509000"/>
            <wp:effectExtent b="0" l="0" r="0" t="0"/>
            <wp:wrapTopAndBottom/>
            <wp:docPr descr="m_bae68c929cc57bdea9f8086c3b40eac7_r.png" id="28" name="m_bae68c929cc57bdea9f8086c3b40eac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bae68c929cc57bdea9f8086c3b40eac7_r.png" id="0" name="m_bae68c929cc57bdea9f8086c3b40eac7_r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797300" cy="850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5" w:name="Cao_Zuo_Ri_Zhi"/>
      <w:pPr>
        <w:pStyle w:val="Heading 2"/>
      </w:pPr>
      <w:r>
        <w:rPr>
          <w:rStyle w:val="Text0"/>
        </w:rPr>
        <w:bookmarkStart w:id="36" w:name="Cao_Zuo_Ri_Zhi"/>
        <w:t/>
        <w:bookmarkEnd w:id="36"/>
      </w:r>
      <w:r>
        <w:t>操作日志</w:t>
      </w:r>
      <w:bookmarkEnd w:id="35"/>
    </w:p>
    <w:p>
      <w:pPr>
        <w:pStyle w:val="Normal"/>
      </w:pPr>
      <w:r>
        <w:t>记录查看账号操作记录。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848100" cy="8394700"/>
            <wp:effectExtent b="0" l="0" r="0" t="0"/>
            <wp:wrapTopAndBottom/>
            <wp:docPr descr="m_d530104e20d82e99c610a1c7a317067b_r.png" id="29" name="m_d530104e20d82e99c610a1c7a317067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d530104e20d82e99c610a1c7a317067b_r.png" id="0" name="m_d530104e20d82e99c610a1c7a317067b_r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839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7" w:name="She_Bei_Ri_Zhi"/>
      <w:pPr>
        <w:pStyle w:val="Heading 2"/>
      </w:pPr>
      <w:r>
        <w:rPr>
          <w:rStyle w:val="Text0"/>
        </w:rPr>
        <w:bookmarkStart w:id="38" w:name="She_Bei_Ri_Zhi"/>
        <w:t/>
        <w:bookmarkEnd w:id="38"/>
      </w:r>
      <w:r>
        <w:t>设备日志</w:t>
      </w:r>
      <w:bookmarkEnd w:id="37"/>
    </w:p>
    <w:p>
      <w:pPr>
        <w:pStyle w:val="Normal"/>
      </w:pPr>
      <w:r>
        <w:t>记录查看设备操作记录。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848100" cy="8318500"/>
            <wp:effectExtent b="0" l="0" r="0" t="0"/>
            <wp:wrapTopAndBottom/>
            <wp:docPr descr="m_ddf660ce8b71b384999700028f15237c_r.png" id="30" name="m_ddf660ce8b71b384999700028f15237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ddf660ce8b71b384999700028f15237c_r.png" id="0" name="m_ddf660ce8b71b384999700028f15237c_r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831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9" w:name="Wo_De"/>
      <w:pPr>
        <w:pStyle w:val="Heading 2"/>
      </w:pPr>
      <w:r>
        <w:rPr>
          <w:rStyle w:val="Text0"/>
        </w:rPr>
        <w:bookmarkStart w:id="40" w:name="Wo_De"/>
        <w:t/>
        <w:bookmarkEnd w:id="40"/>
      </w:r>
      <w:r>
        <w:t>我的</w:t>
      </w:r>
      <w:bookmarkEnd w:id="39"/>
    </w:p>
    <w:p>
      <w:pPr>
        <w:pStyle w:val="Normal"/>
      </w:pPr>
      <w:r>
        <w:t>可退出、修改密码等操作。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822700" cy="8191500"/>
            <wp:effectExtent b="0" l="0" r="0" t="0"/>
            <wp:wrapTopAndBottom/>
            <wp:docPr descr="m_4c96d343986b0b4b88371cac784bc042_r.png" id="31" name="m_4c96d343986b0b4b88371cac784bc04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c96d343986b0b4b88371cac784bc042_r.png" id="0" name="m_4c96d343986b0b4b88371cac784bc042_r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822700" cy="819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t xml:space="preserve"> </w:t>
      </w:r>
    </w:p>
    <w:sectPr>
      <w:pgSz w:w="11905" w:h="16837"/>
      <w:pgMar w:bottom="1440" w:right="1440" w:top="1440" w:left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  <w:lang w:eastAsia="zh" w:val="zh" w:bidi="zh"/>
      </w:rPr>
    </w:rPrDefault>
    <w:pPrDefault>
      <w:pPr>
        <w:spacing w:after="0" w:lineRule="auto" w:line="276"/>
      </w:pPr>
    </w:pPrDefault>
  </w:docDefaults>
  <w:style w:styleId="Normal" w:type="paragraph" w:default="1">
    <w:name w:val="Normal"/>
    <w:qFormat/>
    <w:pPr>
      <w:spacing w:after="230"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beforeLines="100" w:line="378" w:lineRule="atLeast"/>
      <w:outlineLvl w:val="2"/>
    </w:pPr>
    <w:rPr>
      <w:rFonts w:ascii="Helvetica Neue" w:cs="Helvetica Neue" w:eastAsia="Helvetica Neue" w:hAnsi="Helvetica Neue"/>
      <w:sz w:val="27"/>
      <w:szCs w:val="27"/>
      <w:b w:val="on"/>
      <w:bCs w:val="on"/>
    </w:rPr>
  </w:style>
  <w:style w:styleId="Para 2" w:type="paragraph">
    <w:name w:val="Para 2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4" w:type="paragraph">
    <w:name w:val="Para 4"/>
    <w:qFormat/>
    <w:basedOn w:val="Normal"/>
    <w:pPr>
      <w:spacing w:after="0"/>
      <w:shd w:color="auto" w:fill="FFFFFF" w:val="clea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5" w:type="paragraph">
    <w:name w:val="Para 5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Text0" w:type="character">
    <w:name w:val="0 Text"/>
    <w:rPr>
      <w:color w:val="4183C4"/>
    </w:rPr>
  </w:style>
  <w:style w:styleId="0 Block" w:type="paragraph">
    <w:name w:val="0 Block"/>
    <w:pPr>
      <w:spacing w:line="324" w:lineRule="atLeast"/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styles.xml" Type="http://schemas.openxmlformats.org/officeDocument/2006/relationships/styles" Id="rId4"/><Relationship Target="media/m_249780d1c2903abb38a9510ff364ce76_r.png" Type="http://schemas.openxmlformats.org/officeDocument/2006/relationships/image" Id="rId22"/><Relationship Target="webSettings.xml" Type="http://schemas.openxmlformats.org/officeDocument/2006/relationships/webSettings" Id="rId2"/><Relationship Target="media/m_875d17e7caa3b9683023dfdca34ef555_r.png" Type="http://schemas.openxmlformats.org/officeDocument/2006/relationships/image" Id="rId9"/><Relationship Target="media/m_3792d9cfcc23329f8002fe232dcc9a0c_r.png" Type="http://schemas.openxmlformats.org/officeDocument/2006/relationships/image" Id="rId14"/><Relationship Target="media/m_5dd35b064846adeeb33a476d9bf72f31_r.png" Type="http://schemas.openxmlformats.org/officeDocument/2006/relationships/image" Id="rId31"/><Relationship Target="media/m_0938a5e7b66f5ecb8e31971764c9a1f9_r.png" Type="http://schemas.openxmlformats.org/officeDocument/2006/relationships/image" Id="rId11"/><Relationship Target="media/m_1f19cc74e6ae2f1e991dc22340252e09_r.png" Type="http://schemas.openxmlformats.org/officeDocument/2006/relationships/image" Id="rId20"/><Relationship Target="media/m_f10837aae0b2791d4e306a89a64d42b2_r.png" Type="http://schemas.openxmlformats.org/officeDocument/2006/relationships/image" Id="rId19"/><Relationship Target="media/m_5f01acb4af073952b1a3e72bfa3861aa_r.png" Type="http://schemas.openxmlformats.org/officeDocument/2006/relationships/image" Id="rId10"/><Relationship Target="media/m_77c900965d6d9cfc4a01bec7c46b7fed_r.png" Type="http://schemas.openxmlformats.org/officeDocument/2006/relationships/image" Id="rId16"/><Relationship Target="fontTable.xml" Type="http://schemas.openxmlformats.org/officeDocument/2006/relationships/fontTable" Id="rId1"/><Relationship Target="media/m_d530104e20d82e99c610a1c7a317067b_r.png" Type="http://schemas.openxmlformats.org/officeDocument/2006/relationships/image" Id="rId33"/><Relationship Target="media/m_4c96d343986b0b4b88371cac784bc042_r.png" Type="http://schemas.openxmlformats.org/officeDocument/2006/relationships/image" Id="rId35"/><Relationship Target="media/m_0d0e31eee13ede8111393a8df0ad03fd_r.png" Type="http://schemas.openxmlformats.org/officeDocument/2006/relationships/image" Id="rId13"/><Relationship Target="media/m_5ff73b8dbb1cb8e0ea9c06ad5828ab14_r.png" Type="http://schemas.openxmlformats.org/officeDocument/2006/relationships/image" Id="rId23"/><Relationship Target="media/m_c176377cd7278fdbed5ee3f1f61fddd8_r.png" Type="http://schemas.openxmlformats.org/officeDocument/2006/relationships/image" Id="rId21"/><Relationship Target="media/m_53bc786f6866d6e38a2e5220e5c027f9_r.png" Type="http://schemas.openxmlformats.org/officeDocument/2006/relationships/image" Id="rId15"/><Relationship Target="media/m_2ff6ee1a16ef1d95ed2b76ecfce797a7_r.png" Type="http://schemas.openxmlformats.org/officeDocument/2006/relationships/image" Id="rId5"/><Relationship Target="media/m_e0797f3909ffbcfcdb4f770a6c024a9f_r.png" Type="http://schemas.openxmlformats.org/officeDocument/2006/relationships/image" Id="rId12"/><Relationship Target="media/m_a8c6892ae4b7d23716cd8fa356fa03ef_r.png" Type="http://schemas.openxmlformats.org/officeDocument/2006/relationships/image" Id="rId7"/><Relationship Target="media/m_938d2f4fc350f1d1254220b7fd669595_r.png" Type="http://schemas.openxmlformats.org/officeDocument/2006/relationships/image" Id="rId25"/><Relationship Target="media/m_09120e6871d937eb289a76ae5aa3b190_r.png" Type="http://schemas.openxmlformats.org/officeDocument/2006/relationships/image" Id="rId27"/><Relationship Target="media/m_1d5b019090a1c79c097fe3601a0777ee_r.png" Type="http://schemas.openxmlformats.org/officeDocument/2006/relationships/image" Id="rId24"/><Relationship Target="media/m_ee955ba2b207a1dd31a98b1019479602_r.png" Type="http://schemas.openxmlformats.org/officeDocument/2006/relationships/image" Id="rId28"/><Relationship Target="numbering.xml" Type="http://schemas.openxmlformats.org/officeDocument/2006/relationships/numbering" Id="rId3"/><Relationship Target="media/m_ddf660ce8b71b384999700028f15237c_r.png" Type="http://schemas.openxmlformats.org/officeDocument/2006/relationships/image" Id="rId34"/><Relationship Target="media/m_9305c4d2946b85aba06e99dd94a30971_r.png" Type="http://schemas.openxmlformats.org/officeDocument/2006/relationships/image" Id="rId18"/><Relationship Target="media/m_bae68c929cc57bdea9f8086c3b40eac7_r.png" Type="http://schemas.openxmlformats.org/officeDocument/2006/relationships/image" Id="rId32"/><Relationship Target="media/m_39afd909daba1628ca9e259a37c8fd7e_r.png" Type="http://schemas.openxmlformats.org/officeDocument/2006/relationships/image" Id="rId17"/><Relationship Target="media/m_740aabeb33d321ca4ee46c364893f493_r.png" Type="http://schemas.openxmlformats.org/officeDocument/2006/relationships/image" Id="rId26"/><Relationship Target="media/m_634f418b6f13e3e7867a1d32a5e0bff1_r.png" Type="http://schemas.openxmlformats.org/officeDocument/2006/relationships/image" Id="rId29"/><Relationship Target="media/m_29591c3d0734276a8015e1cead504dbc_r.png" Type="http://schemas.openxmlformats.org/officeDocument/2006/relationships/image" Id="rId30"/><Relationship Target="media/m_3452e102e89e2c34cb2c49e8cef4682d_r.png" Type="http://schemas.openxmlformats.org/officeDocument/2006/relationships/image" Id="rId6"/><Relationship Target="media/m_fc33a887b78d1c4bd96874f2e5fb60e8_r.png" Type="http://schemas.openxmlformats.org/officeDocument/2006/relationships/image" Id="rId8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2025-01-30T14:37:49Z</dcterms:created>
  <dcterms:modified xsi:type="dcterms:W3CDTF">2025-01-30T14:37:49Z</dcterms:modified>
  <dc:title>智能运营站更新日志</dc:title>
  <dc:creator>Unknown</dc:creator>
  <dc:language>zh</dc:language>
</cp:coreProperties>
</file>